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Cold War Map: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Use the atlases in the classroom or the chrome books to label the following things on your map: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Color the countries who were part of the Warsaw Pact and label the color on the map key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Outline the Communist allies of the Soviet Union (USSR) and label the color that you used to outline them on the map key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Color the countries who were members of NATO and label the color on the map key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Outline the allies of the U.S.A. and label the color on the map key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Label the following countries: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Cuba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China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North Korea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South Korea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Vietnam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Brazil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Afghanistan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Nicaragua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Iran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East Germany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West Germany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**** Some of these are going to be hard to fit in on the map, so arrows are fine or mark with different symbols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