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right="-180"/>
        <w:rPr>
          <w:i w:val="1"/>
          <w:sz w:val="28"/>
          <w:szCs w:val="28"/>
          <w:u w:val="single"/>
        </w:rPr>
      </w:pPr>
      <w:r w:rsidDel="00000000" w:rsidR="00000000" w:rsidRPr="00000000">
        <w:rPr>
          <w:i w:val="1"/>
          <w:sz w:val="28"/>
          <w:szCs w:val="28"/>
          <w:u w:val="single"/>
          <w:rtl w:val="0"/>
        </w:rPr>
        <w:t xml:space="preserve">Gold Fever: Big History Video 3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is Fort Knox?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much gold is in Fort Knox?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Why is gold worth anything to humans?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Where is gold found? 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Why does it appear to “glisten”?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is gold “hardwired” into us as valuable?  What did humans 200,000 years ago look for while exploring new territory?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Why did ancient civilizations see gold as the king of medals? Why is it “eternal”?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happened 2500 yrs ago that changed how humans viewed gold?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are the 7 metals known to early humans and why was gold the one with the highest value?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was represented on gold coins? 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Where is Earth’s “secret supply” of gold?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did it get there? 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Why can’t we get at it? 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did gold come to the surface? 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did people in the Americas view gold?  What did they use it for? 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did people in Europe view gold?  What did they use it for? 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drove the Spanish to explore?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was the collision of cultures that the film talked about? 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did the Spanish do with the gold from the Americas? 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Marshall and Sutter discovered gold in a stream in California in 1848.  Their discovery sparked what? </w:t>
      </w:r>
    </w:p>
    <w:p w:rsidR="00000000" w:rsidDel="00000000" w:rsidP="00000000" w:rsidRDefault="00000000" w:rsidRPr="00000000" w14:paraId="00000048">
      <w:pPr>
        <w:ind w:right="-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California gold rush led to other gold rushes where? 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film states that the world was ripped apart by geography but united by desire.  Explain what this means.  </w:t>
      </w:r>
    </w:p>
    <w:sectPr>
      <w:pgSz w:h="15840" w:w="12240"/>
      <w:pgMar w:bottom="1440" w:top="1440" w:left="1080" w:right="99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