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World Honors: Empire Building: the Assyrians</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Handout 5.1 Empire-building: the Assyrians and examine maps on pages 5.3 and 5.4 which show the expansion of the Assyrian Empire</w:t>
      </w:r>
    </w:p>
    <w:p w:rsidR="00000000" w:rsidDel="00000000" w:rsidP="00000000" w:rsidRDefault="00000000" w:rsidRPr="00000000" w14:paraId="0000000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 the lists of tribute and taxes paid by Assyrians subjects as well as the examples of plunder (looting) 5.2. Answer the following questions for EACH example.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this tell you about the nature of Assyrian...: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this tell you about it’s source (where it came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might the Assyrian king have used this item?</w:t>
            </w:r>
          </w:p>
        </w:tc>
      </w:tr>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TRIBUTE (p. 27-28)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TAXES (p.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SPOILS of WAR (p.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48"/>
          <w:szCs w:val="48"/>
          <w:rtl w:val="0"/>
        </w:rPr>
        <w:t xml:space="preserve">ASSESSMENT ON BACK</w:t>
      </w:r>
      <w:r w:rsidDel="00000000" w:rsidR="00000000" w:rsidRPr="00000000">
        <w:rPr>
          <w:rFonts w:ascii="Cardo" w:cs="Cardo" w:eastAsia="Cardo" w:hAnsi="Cardo"/>
          <w:sz w:val="72"/>
          <w:szCs w:val="72"/>
          <w:rtl w:val="0"/>
        </w:rPr>
        <w:tab/>
        <w:tab/>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Assessment: write a diary/journal entry as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of the following (you choose)</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governor reporting to the king on tribute being paid or not paid by a local ruler</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tax collector reporting to the king on taxes being collected or not collected in his district</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general reporting to the king on plunder he has taken after a successful battle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a 1 page minimum in FIRST PERSON.  Be creative.  You have to report back to the king what your situation is - good or bad news, how are you going to break it to him, what you’re afraid of or excited about, what it was like to collect the payment (or not collect it), what your journey will be like when you return to the king.   You are reflecting on your experience of doing your job this time and what the outcomes are.  Don’t worry!  The king isn’t going to read your journal - these are your PERSONAL THOUGHTS after you have done your job or collecting/or attempting to collect for the king.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